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528F">
      <w:pPr>
        <w:spacing w:before="90" w:line="222" w:lineRule="auto"/>
        <w:ind w:left="294"/>
        <w:rPr>
          <w:rFonts w:ascii="仿宋" w:hAnsi="仿宋" w:eastAsia="仿宋" w:cs="仿宋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5"/>
          <w:szCs w:val="35"/>
          <w14:textFill>
            <w14:solidFill>
              <w14:schemeClr w14:val="tx1"/>
            </w14:solidFill>
          </w14:textFill>
        </w:rPr>
        <w:t>附件</w:t>
      </w:r>
    </w:p>
    <w:p w14:paraId="309D03E8">
      <w:pPr>
        <w:spacing w:line="27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D786FF7">
      <w:pPr>
        <w:spacing w:line="27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6264C5C">
      <w:pPr>
        <w:spacing w:line="27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A6BE3DE">
      <w:pPr>
        <w:spacing w:before="98" w:line="189" w:lineRule="auto"/>
        <w:ind w:left="954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梁子湖区</w:t>
      </w:r>
    </w:p>
    <w:p w14:paraId="724EE856">
      <w:pPr>
        <w:spacing w:line="14" w:lineRule="auto"/>
        <w:rPr>
          <w:rFonts w:ascii="Arial"/>
          <w:color w:val="000000" w:themeColor="text1"/>
          <w:sz w:val="2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  <w:br w:type="column"/>
      </w:r>
    </w:p>
    <w:p w14:paraId="1985512F">
      <w:pPr>
        <w:spacing w:line="37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A21C9B7">
      <w:pPr>
        <w:spacing w:before="143" w:line="219" w:lineRule="auto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13"/>
          <w:sz w:val="44"/>
          <w:szCs w:val="44"/>
          <w14:textFill>
            <w14:solidFill>
              <w14:schemeClr w14:val="tx1"/>
            </w14:solidFill>
          </w14:textFill>
        </w:rPr>
        <w:t>耕地地力保护补贴面积分户申报表(样表)</w:t>
      </w:r>
    </w:p>
    <w:p w14:paraId="7CDE6AA4">
      <w:pPr>
        <w:spacing w:before="25" w:line="211" w:lineRule="auto"/>
        <w:ind w:left="2363"/>
        <w:rPr>
          <w:rFonts w:ascii="仿宋" w:hAnsi="仿宋" w:eastAsia="仿宋" w:cs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31"/>
          <w:sz w:val="29"/>
          <w:szCs w:val="29"/>
          <w14:textFill>
            <w14:solidFill>
              <w14:schemeClr w14:val="tx1"/>
            </w14:solidFill>
          </w14:textFill>
        </w:rPr>
        <w:t>填报时间：</w:t>
      </w:r>
      <w:r>
        <w:rPr>
          <w:rFonts w:ascii="仿宋" w:hAnsi="仿宋" w:eastAsia="仿宋" w:cs="仿宋"/>
          <w:color w:val="000000" w:themeColor="text1"/>
          <w:spacing w:val="27"/>
          <w:sz w:val="29"/>
          <w:szCs w:val="29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31"/>
          <w:sz w:val="29"/>
          <w:szCs w:val="29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3"/>
          <w:sz w:val="29"/>
          <w:szCs w:val="29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31"/>
          <w:sz w:val="29"/>
          <w:szCs w:val="29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pacing w:val="72"/>
          <w:sz w:val="29"/>
          <w:szCs w:val="29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31"/>
          <w:sz w:val="29"/>
          <w:szCs w:val="29"/>
          <w14:textFill>
            <w14:solidFill>
              <w14:schemeClr w14:val="tx1"/>
            </w14:solidFill>
          </w14:textFill>
        </w:rPr>
        <w:t>日</w:t>
      </w:r>
    </w:p>
    <w:p w14:paraId="23F26993">
      <w:pPr>
        <w:spacing w:before="1" w:line="195" w:lineRule="auto"/>
        <w:ind w:left="123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-11430</wp:posOffset>
                </wp:positionV>
                <wp:extent cx="208915" cy="2520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B7740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  <w:t>镇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pt;margin-top:-0.9pt;height:19.85pt;width:16.45pt;z-index:251660288;mso-width-relative:page;mso-height-relative:page;" filled="f" stroked="f" coordsize="21600,21600" o:gfxdata="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xl9JdUAAAAHAQAADwAAAAAAAAABACAAAAAiAAAAZHJzL2Rvd25yZXYueG1sUEsBAhQAFAAA&#10;AAgAh07iQBEPloe5AQAAcQ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91B7740"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  <w:t>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8255</wp:posOffset>
                </wp:positionV>
                <wp:extent cx="795655" cy="2527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33890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30"/>
                                <w:szCs w:val="30"/>
                              </w:rPr>
                              <w:t>单位：亩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0.65pt;margin-top:0.65pt;height:19.9pt;width:62.65pt;z-index:251659264;mso-width-relative:page;mso-height-relative:page;" filled="f" stroked="f" coordsize="21600,21600" o:gfxdata="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6oAkrXAAAACQEAAA8AAAAAAAAAAQAgAAAAIgAAAGRycy9kb3ducmV2LnhtbFBLAQIU&#10;ABQAAAAIAIdO4kC2WpfJuwEAAHE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3C33890"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spacing w:val="3"/>
                          <w:sz w:val="30"/>
                          <w:szCs w:val="30"/>
                        </w:rPr>
                        <w:t>单位：亩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000000" w:themeColor="text1"/>
          <w:spacing w:val="-7"/>
          <w:position w:val="1"/>
          <w:sz w:val="30"/>
          <w:szCs w:val="30"/>
          <w14:textFill>
            <w14:solidFill>
              <w14:schemeClr w14:val="tx1"/>
            </w14:solidFill>
          </w14:textFill>
        </w:rPr>
        <w:t>村</w:t>
      </w:r>
      <w:r>
        <w:rPr>
          <w:rFonts w:ascii="宋体" w:hAnsi="宋体" w:eastAsia="宋体" w:cs="宋体"/>
          <w:color w:val="000000" w:themeColor="text1"/>
          <w:spacing w:val="37"/>
          <w:position w:val="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-7"/>
          <w:position w:val="-1"/>
          <w:sz w:val="30"/>
          <w:szCs w:val="30"/>
          <w14:textFill>
            <w14:solidFill>
              <w14:schemeClr w14:val="tx1"/>
            </w14:solidFill>
          </w14:textFill>
        </w:rPr>
        <w:t>组</w:t>
      </w:r>
    </w:p>
    <w:p w14:paraId="0932094C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40" w:h="11900"/>
          <w:pgMar w:top="1011" w:right="814" w:bottom="0" w:left="1375" w:header="0" w:footer="0" w:gutter="0"/>
          <w:cols w:equalWidth="0" w:num="2">
            <w:col w:w="3072" w:space="100"/>
            <w:col w:w="11479"/>
          </w:cols>
        </w:sectPr>
      </w:pPr>
    </w:p>
    <w:p w14:paraId="4D95F023">
      <w:pPr>
        <w:spacing w:line="7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99"/>
        <w:gridCol w:w="790"/>
        <w:gridCol w:w="799"/>
        <w:gridCol w:w="800"/>
        <w:gridCol w:w="1089"/>
        <w:gridCol w:w="709"/>
        <w:gridCol w:w="589"/>
        <w:gridCol w:w="420"/>
        <w:gridCol w:w="580"/>
        <w:gridCol w:w="450"/>
        <w:gridCol w:w="440"/>
        <w:gridCol w:w="699"/>
        <w:gridCol w:w="630"/>
        <w:gridCol w:w="670"/>
        <w:gridCol w:w="680"/>
        <w:gridCol w:w="730"/>
        <w:gridCol w:w="829"/>
        <w:gridCol w:w="949"/>
        <w:gridCol w:w="1224"/>
      </w:tblGrid>
      <w:tr w14:paraId="4981A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66E776E7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E49CED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C7EB8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1F3471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BBF64E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CF9FE5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3DD548">
            <w:pPr>
              <w:spacing w:before="68" w:line="221" w:lineRule="auto"/>
              <w:ind w:left="84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77" w:type="dxa"/>
            <w:gridSpan w:val="5"/>
            <w:vAlign w:val="top"/>
          </w:tcPr>
          <w:p w14:paraId="66C7A791">
            <w:pPr>
              <w:spacing w:before="132" w:line="219" w:lineRule="auto"/>
              <w:ind w:left="150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农户基本情况</w:t>
            </w:r>
          </w:p>
        </w:tc>
        <w:tc>
          <w:tcPr>
            <w:tcW w:w="2298" w:type="dxa"/>
            <w:gridSpan w:val="4"/>
            <w:vAlign w:val="top"/>
          </w:tcPr>
          <w:p w14:paraId="6DC7F0B9">
            <w:pPr>
              <w:spacing w:before="132" w:line="219" w:lineRule="auto"/>
              <w:ind w:left="513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流转耕地情况</w:t>
            </w:r>
          </w:p>
        </w:tc>
        <w:tc>
          <w:tcPr>
            <w:tcW w:w="4299" w:type="dxa"/>
            <w:gridSpan w:val="7"/>
            <w:vAlign w:val="top"/>
          </w:tcPr>
          <w:p w14:paraId="0A87C847">
            <w:pPr>
              <w:spacing w:before="133" w:line="219" w:lineRule="auto"/>
              <w:ind w:left="172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扣除面积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5B02D64D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6E060A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C1AAD6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169099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DEC835">
            <w:pPr>
              <w:spacing w:line="25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6E78C4">
            <w:pPr>
              <w:spacing w:line="25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CB48B5">
            <w:pPr>
              <w:spacing w:before="68" w:line="228" w:lineRule="auto"/>
              <w:ind w:left="97" w:right="7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申报补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贴面积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62BBF134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781C4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50FE07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CFE6A5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FE5C9C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CF9DFD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C8BF26">
            <w:pPr>
              <w:spacing w:before="68" w:line="221" w:lineRule="auto"/>
              <w:ind w:left="258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 w14:paraId="25BFA26D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E68003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0821AC">
            <w:pPr>
              <w:spacing w:line="26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E58516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C912B0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981842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183EEE">
            <w:pPr>
              <w:spacing w:before="68" w:line="219" w:lineRule="auto"/>
              <w:ind w:left="188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农户签字</w:t>
            </w:r>
          </w:p>
        </w:tc>
      </w:tr>
      <w:tr w14:paraId="0628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7311F4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top"/>
          </w:tcPr>
          <w:p w14:paraId="61C6225C">
            <w:pPr>
              <w:spacing w:line="27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EA23E3">
            <w:pPr>
              <w:spacing w:line="27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E8974C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C5FF69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EAED12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1E3492">
            <w:pPr>
              <w:spacing w:before="68" w:line="219" w:lineRule="auto"/>
              <w:ind w:left="18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90" w:type="dxa"/>
            <w:vAlign w:val="top"/>
          </w:tcPr>
          <w:p w14:paraId="38C53DC8">
            <w:pPr>
              <w:spacing w:line="24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797323">
            <w:pPr>
              <w:spacing w:line="24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D205B2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12114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C04F64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830071">
            <w:pPr>
              <w:spacing w:before="69"/>
              <w:ind w:left="17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EBD374C">
            <w:pPr>
              <w:spacing w:line="222" w:lineRule="auto"/>
              <w:ind w:left="17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人口</w:t>
            </w:r>
          </w:p>
        </w:tc>
        <w:tc>
          <w:tcPr>
            <w:tcW w:w="799" w:type="dxa"/>
            <w:vAlign w:val="top"/>
          </w:tcPr>
          <w:p w14:paraId="636E98F4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D376D9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B356D0">
            <w:pPr>
              <w:spacing w:line="24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2590EC">
            <w:pPr>
              <w:spacing w:line="24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3D899A">
            <w:pPr>
              <w:spacing w:line="24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24E507">
            <w:pPr>
              <w:spacing w:before="68" w:line="220" w:lineRule="auto"/>
              <w:ind w:left="18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  <w:p w14:paraId="7779EEBA">
            <w:pPr>
              <w:spacing w:line="219" w:lineRule="auto"/>
              <w:ind w:left="282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</w:tc>
        <w:tc>
          <w:tcPr>
            <w:tcW w:w="800" w:type="dxa"/>
            <w:vAlign w:val="top"/>
          </w:tcPr>
          <w:p w14:paraId="719D53BE">
            <w:pPr>
              <w:spacing w:line="24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DF88CD">
            <w:pPr>
              <w:spacing w:line="24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B904EA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D464D0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14E8A5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3F7304">
            <w:pPr>
              <w:spacing w:before="68" w:line="239" w:lineRule="auto"/>
              <w:ind w:left="183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1FBF24E6">
            <w:pPr>
              <w:spacing w:line="220" w:lineRule="auto"/>
              <w:ind w:left="183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089" w:type="dxa"/>
            <w:vAlign w:val="top"/>
          </w:tcPr>
          <w:p w14:paraId="60100B2B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572C1E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C82BD1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9091F2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C50292">
            <w:pPr>
              <w:spacing w:line="27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FF024D">
            <w:pPr>
              <w:spacing w:before="69" w:line="221" w:lineRule="auto"/>
              <w:ind w:left="112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09" w:type="dxa"/>
            <w:vAlign w:val="top"/>
          </w:tcPr>
          <w:p w14:paraId="2A24F10F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547CB8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C84B16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0DC328">
            <w:pPr>
              <w:spacing w:line="25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CA1132">
            <w:pPr>
              <w:spacing w:before="68" w:line="224" w:lineRule="auto"/>
              <w:ind w:left="133" w:right="127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确权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确地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实测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589" w:type="dxa"/>
            <w:textDirection w:val="tbRlV"/>
            <w:vAlign w:val="top"/>
          </w:tcPr>
          <w:p w14:paraId="28BC2DD0">
            <w:pPr>
              <w:spacing w:before="184" w:line="215" w:lineRule="auto"/>
              <w:ind w:left="68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承包村组非承包地</w:t>
            </w:r>
          </w:p>
        </w:tc>
        <w:tc>
          <w:tcPr>
            <w:tcW w:w="420" w:type="dxa"/>
            <w:textDirection w:val="tbRlV"/>
            <w:vAlign w:val="top"/>
          </w:tcPr>
          <w:p w14:paraId="608C554C">
            <w:pPr>
              <w:spacing w:before="104" w:line="215" w:lineRule="auto"/>
              <w:ind w:left="7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流转转入的耕地</w:t>
            </w:r>
          </w:p>
        </w:tc>
        <w:tc>
          <w:tcPr>
            <w:tcW w:w="580" w:type="dxa"/>
            <w:textDirection w:val="tbRlV"/>
            <w:vAlign w:val="top"/>
          </w:tcPr>
          <w:p w14:paraId="0DBE8456">
            <w:pPr>
              <w:spacing w:before="184" w:line="215" w:lineRule="auto"/>
              <w:ind w:left="7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流转流出的耕地</w:t>
            </w:r>
          </w:p>
        </w:tc>
        <w:tc>
          <w:tcPr>
            <w:tcW w:w="450" w:type="dxa"/>
            <w:textDirection w:val="tbRlV"/>
            <w:vAlign w:val="top"/>
          </w:tcPr>
          <w:p w14:paraId="591E4EB6">
            <w:pPr>
              <w:spacing w:before="114" w:line="217" w:lineRule="auto"/>
              <w:ind w:left="132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40" w:type="dxa"/>
            <w:textDirection w:val="tbRlV"/>
            <w:vAlign w:val="top"/>
          </w:tcPr>
          <w:p w14:paraId="5D7F0596">
            <w:pPr>
              <w:spacing w:before="114" w:line="216" w:lineRule="auto"/>
              <w:ind w:left="789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畜牧养殖场用地</w:t>
            </w:r>
          </w:p>
        </w:tc>
        <w:tc>
          <w:tcPr>
            <w:tcW w:w="699" w:type="dxa"/>
            <w:vAlign w:val="top"/>
          </w:tcPr>
          <w:p w14:paraId="2D5E4248">
            <w:pPr>
              <w:spacing w:line="29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080A53">
            <w:pPr>
              <w:spacing w:line="29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AFE43A">
            <w:pPr>
              <w:spacing w:before="68" w:line="233" w:lineRule="auto"/>
              <w:ind w:left="135" w:right="107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、辅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助设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施用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33"/>
                <w:w w:val="12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630" w:type="dxa"/>
            <w:vAlign w:val="top"/>
          </w:tcPr>
          <w:p w14:paraId="6C125E36">
            <w:pPr>
              <w:spacing w:line="28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DFBDBC">
            <w:pPr>
              <w:spacing w:line="28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A176F2">
            <w:pPr>
              <w:spacing w:line="28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F569F0">
            <w:pPr>
              <w:spacing w:before="68" w:line="229" w:lineRule="auto"/>
              <w:ind w:left="126" w:right="59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新型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用地</w:t>
            </w:r>
          </w:p>
        </w:tc>
        <w:tc>
          <w:tcPr>
            <w:tcW w:w="670" w:type="dxa"/>
            <w:vAlign w:val="top"/>
          </w:tcPr>
          <w:p w14:paraId="48FD208A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F6B586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25D421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4E77DB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5185C4">
            <w:pPr>
              <w:spacing w:before="68" w:line="220" w:lineRule="auto"/>
              <w:ind w:left="11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非农</w:t>
            </w:r>
          </w:p>
          <w:p w14:paraId="3DE0CCA6">
            <w:pPr>
              <w:spacing w:before="19" w:line="219" w:lineRule="auto"/>
              <w:ind w:left="11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业征</w:t>
            </w:r>
          </w:p>
          <w:p w14:paraId="0F7048EB">
            <w:pPr>
              <w:spacing w:before="1" w:line="221" w:lineRule="auto"/>
              <w:ind w:left="11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</w:t>
            </w:r>
            <w:r>
              <w:rPr>
                <w:rFonts w:ascii="宋体" w:hAnsi="宋体" w:eastAsia="宋体" w:cs="宋体"/>
                <w:color w:val="000000" w:themeColor="text1"/>
                <w:spacing w:val="-2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  <w:p w14:paraId="4F586AD0">
            <w:pPr>
              <w:spacing w:before="37" w:line="229" w:lineRule="auto"/>
              <w:ind w:left="22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680" w:type="dxa"/>
            <w:vAlign w:val="top"/>
          </w:tcPr>
          <w:p w14:paraId="3AD9BCF9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D869E4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5E409A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601CD5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BACCFC">
            <w:pPr>
              <w:spacing w:before="69" w:line="230" w:lineRule="auto"/>
              <w:ind w:left="126" w:right="114" w:firstLine="5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1年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抛荒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</w:p>
        </w:tc>
        <w:tc>
          <w:tcPr>
            <w:tcW w:w="730" w:type="dxa"/>
            <w:vAlign w:val="top"/>
          </w:tcPr>
          <w:p w14:paraId="1A913D71">
            <w:pPr>
              <w:spacing w:before="20" w:line="220" w:lineRule="auto"/>
              <w:ind w:left="147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占补</w:t>
            </w:r>
          </w:p>
          <w:p w14:paraId="110C9BF0">
            <w:pPr>
              <w:spacing w:before="9" w:line="220" w:lineRule="auto"/>
              <w:ind w:left="147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平衡</w:t>
            </w:r>
          </w:p>
          <w:p w14:paraId="5A2E9147">
            <w:pPr>
              <w:spacing w:before="9" w:line="220" w:lineRule="auto"/>
              <w:ind w:left="25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797A7EFA">
            <w:pPr>
              <w:spacing w:before="6" w:line="220" w:lineRule="auto"/>
              <w:ind w:left="77"/>
              <w:rPr>
                <w:rFonts w:ascii="宋体" w:hAnsi="宋体" w:eastAsia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6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16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补</w:t>
            </w:r>
            <w:r>
              <w:rPr>
                <w:rFonts w:ascii="宋体" w:hAnsi="宋体" w:eastAsia="宋体" w:cs="宋体"/>
                <w:color w:val="000000" w:themeColor="text1"/>
                <w:spacing w:val="15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16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 w14:paraId="76B2BB5E">
            <w:pPr>
              <w:spacing w:before="91" w:line="223" w:lineRule="auto"/>
              <w:ind w:left="147" w:right="135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的面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积和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达不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到耕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种条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件的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26DBEBE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6900C9B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5698125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9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64" w:type="dxa"/>
            <w:vAlign w:val="top"/>
          </w:tcPr>
          <w:p w14:paraId="038FB14B">
            <w:pPr>
              <w:spacing w:before="245" w:line="219" w:lineRule="auto"/>
              <w:ind w:left="84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799" w:type="dxa"/>
            <w:vAlign w:val="top"/>
          </w:tcPr>
          <w:p w14:paraId="05C8B893">
            <w:pPr>
              <w:spacing w:before="298" w:line="184" w:lineRule="auto"/>
              <w:ind w:left="33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" w:type="dxa"/>
            <w:vAlign w:val="top"/>
          </w:tcPr>
          <w:p w14:paraId="66DC701A">
            <w:pPr>
              <w:spacing w:before="299" w:line="183" w:lineRule="auto"/>
              <w:ind w:left="331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vAlign w:val="top"/>
          </w:tcPr>
          <w:p w14:paraId="4CFE5E29">
            <w:pPr>
              <w:spacing w:before="299" w:line="183" w:lineRule="auto"/>
              <w:ind w:left="332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vAlign w:val="top"/>
          </w:tcPr>
          <w:p w14:paraId="6C25DA67">
            <w:pPr>
              <w:spacing w:before="299" w:line="183" w:lineRule="auto"/>
              <w:ind w:left="332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9" w:type="dxa"/>
            <w:vAlign w:val="top"/>
          </w:tcPr>
          <w:p w14:paraId="7E811F60">
            <w:pPr>
              <w:spacing w:before="301" w:line="182" w:lineRule="auto"/>
              <w:ind w:left="483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vAlign w:val="top"/>
          </w:tcPr>
          <w:p w14:paraId="43AC2406">
            <w:pPr>
              <w:spacing w:before="299" w:line="183" w:lineRule="auto"/>
              <w:ind w:left="293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9" w:type="dxa"/>
            <w:vAlign w:val="top"/>
          </w:tcPr>
          <w:p w14:paraId="2476EAD2">
            <w:pPr>
              <w:spacing w:before="301" w:line="182" w:lineRule="auto"/>
              <w:ind w:left="234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0" w:type="dxa"/>
            <w:vAlign w:val="top"/>
          </w:tcPr>
          <w:p w14:paraId="5E944903">
            <w:pPr>
              <w:spacing w:before="299" w:line="183" w:lineRule="auto"/>
              <w:ind w:left="14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0" w:type="dxa"/>
            <w:vAlign w:val="top"/>
          </w:tcPr>
          <w:p w14:paraId="135AE3D1">
            <w:pPr>
              <w:spacing w:before="299" w:line="183" w:lineRule="auto"/>
              <w:ind w:left="22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0" w:type="dxa"/>
            <w:vAlign w:val="top"/>
          </w:tcPr>
          <w:p w14:paraId="110E13FA">
            <w:pPr>
              <w:spacing w:before="298" w:line="184" w:lineRule="auto"/>
              <w:ind w:left="11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0" w:type="dxa"/>
            <w:vAlign w:val="top"/>
          </w:tcPr>
          <w:p w14:paraId="3EBF29E7">
            <w:pPr>
              <w:spacing w:before="298" w:line="184" w:lineRule="auto"/>
              <w:ind w:left="10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9" w:type="dxa"/>
            <w:vAlign w:val="top"/>
          </w:tcPr>
          <w:p w14:paraId="39A39920">
            <w:pPr>
              <w:spacing w:before="298" w:line="184" w:lineRule="auto"/>
              <w:ind w:left="23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0" w:type="dxa"/>
            <w:vAlign w:val="top"/>
          </w:tcPr>
          <w:p w14:paraId="348D25D9">
            <w:pPr>
              <w:spacing w:before="298" w:line="184" w:lineRule="auto"/>
              <w:ind w:left="33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70" w:type="dxa"/>
            <w:vAlign w:val="top"/>
          </w:tcPr>
          <w:p w14:paraId="0A9FED71">
            <w:pPr>
              <w:spacing w:before="298" w:line="184" w:lineRule="auto"/>
              <w:ind w:left="22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0" w:type="dxa"/>
            <w:vAlign w:val="top"/>
          </w:tcPr>
          <w:p w14:paraId="4ADD19C1">
            <w:pPr>
              <w:spacing w:before="298" w:line="184" w:lineRule="auto"/>
              <w:ind w:left="22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0" w:type="dxa"/>
            <w:vAlign w:val="top"/>
          </w:tcPr>
          <w:p w14:paraId="4BAD0EAD">
            <w:pPr>
              <w:spacing w:before="298" w:line="184" w:lineRule="auto"/>
              <w:ind w:left="256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9" w:type="dxa"/>
            <w:vAlign w:val="top"/>
          </w:tcPr>
          <w:p w14:paraId="0B499EF3">
            <w:pPr>
              <w:spacing w:before="298" w:line="184" w:lineRule="auto"/>
              <w:ind w:left="307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9" w:type="dxa"/>
            <w:vAlign w:val="top"/>
          </w:tcPr>
          <w:p w14:paraId="60E8B951">
            <w:pPr>
              <w:spacing w:before="298" w:line="184" w:lineRule="auto"/>
              <w:ind w:left="367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24" w:type="dxa"/>
            <w:vAlign w:val="top"/>
          </w:tcPr>
          <w:p w14:paraId="25ECF566">
            <w:pPr>
              <w:spacing w:before="298" w:line="184" w:lineRule="auto"/>
              <w:ind w:left="498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3D4C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Align w:val="top"/>
          </w:tcPr>
          <w:p w14:paraId="4F9DFDF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top"/>
          </w:tcPr>
          <w:p w14:paraId="4B04062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vAlign w:val="top"/>
          </w:tcPr>
          <w:p w14:paraId="40FE261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top"/>
          </w:tcPr>
          <w:p w14:paraId="1CA1C3F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top"/>
          </w:tcPr>
          <w:p w14:paraId="6E628AB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top"/>
          </w:tcPr>
          <w:p w14:paraId="7619041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top"/>
          </w:tcPr>
          <w:p w14:paraId="6FB7024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Align w:val="top"/>
          </w:tcPr>
          <w:p w14:paraId="7933258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vAlign w:val="top"/>
          </w:tcPr>
          <w:p w14:paraId="243E313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top"/>
          </w:tcPr>
          <w:p w14:paraId="40184DD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Align w:val="top"/>
          </w:tcPr>
          <w:p w14:paraId="5EB1B11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top"/>
          </w:tcPr>
          <w:p w14:paraId="4C48D45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Align w:val="top"/>
          </w:tcPr>
          <w:p w14:paraId="0DAC464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Align w:val="top"/>
          </w:tcPr>
          <w:p w14:paraId="70A95D7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Align w:val="top"/>
          </w:tcPr>
          <w:p w14:paraId="60BCED4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top"/>
          </w:tcPr>
          <w:p w14:paraId="2368D98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top"/>
          </w:tcPr>
          <w:p w14:paraId="409F624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top"/>
          </w:tcPr>
          <w:p w14:paraId="282DF31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Align w:val="top"/>
          </w:tcPr>
          <w:p w14:paraId="4DE6657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top"/>
          </w:tcPr>
          <w:p w14:paraId="21939CE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30AF73">
      <w:pPr>
        <w:spacing w:line="276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B99EFA3">
      <w:pPr>
        <w:spacing w:before="95" w:line="234" w:lineRule="auto"/>
        <w:ind w:left="344"/>
        <w:rPr>
          <w:rFonts w:ascii="仿宋" w:hAnsi="仿宋" w:eastAsia="仿宋" w:cs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32"/>
          <w:sz w:val="29"/>
          <w:szCs w:val="29"/>
          <w14:textFill>
            <w14:solidFill>
              <w14:schemeClr w14:val="tx1"/>
            </w14:solidFill>
          </w14:textFill>
        </w:rPr>
        <w:t>乡镇政府审核人：</w:t>
      </w:r>
      <w:r>
        <w:rPr>
          <w:rFonts w:ascii="仿宋" w:hAnsi="仿宋" w:eastAsia="仿宋" w:cs="仿宋"/>
          <w:color w:val="000000" w:themeColor="text1"/>
          <w:spacing w:val="4"/>
          <w:sz w:val="29"/>
          <w:szCs w:val="29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仿宋" w:hAnsi="仿宋" w:eastAsia="仿宋" w:cs="仿宋"/>
          <w:color w:val="000000" w:themeColor="text1"/>
          <w:spacing w:val="3"/>
          <w:sz w:val="29"/>
          <w:szCs w:val="29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32"/>
          <w:position w:val="2"/>
          <w:sz w:val="29"/>
          <w:szCs w:val="29"/>
          <w14:textFill>
            <w14:solidFill>
              <w14:schemeClr w14:val="tx1"/>
            </w14:solidFill>
          </w14:textFill>
        </w:rPr>
        <w:t>村干部：</w:t>
      </w:r>
      <w:r>
        <w:rPr>
          <w:rFonts w:ascii="仿宋" w:hAnsi="仿宋" w:eastAsia="仿宋" w:cs="仿宋"/>
          <w:color w:val="000000" w:themeColor="text1"/>
          <w:spacing w:val="4"/>
          <w:position w:val="2"/>
          <w:sz w:val="29"/>
          <w:szCs w:val="29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ascii="仿宋" w:hAnsi="仿宋" w:eastAsia="仿宋" w:cs="仿宋"/>
          <w:color w:val="000000" w:themeColor="text1"/>
          <w:spacing w:val="3"/>
          <w:position w:val="2"/>
          <w:sz w:val="29"/>
          <w:szCs w:val="2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32"/>
          <w:position w:val="-1"/>
          <w:sz w:val="29"/>
          <w:szCs w:val="29"/>
          <w14:textFill>
            <w14:solidFill>
              <w14:schemeClr w14:val="tx1"/>
            </w14:solidFill>
          </w14:textFill>
        </w:rPr>
        <w:t>经办人：</w:t>
      </w:r>
    </w:p>
    <w:p w14:paraId="3A8210A5">
      <w:pPr>
        <w:spacing w:before="10" w:line="219" w:lineRule="auto"/>
        <w:ind w:left="344"/>
        <w:rPr>
          <w:rFonts w:ascii="仿宋" w:hAnsi="仿宋" w:eastAsia="仿宋" w:cs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29"/>
          <w:szCs w:val="29"/>
          <w14:textFill>
            <w14:solidFill>
              <w14:schemeClr w14:val="tx1"/>
            </w14:solidFill>
          </w14:textFill>
        </w:rPr>
        <w:t>填表说明：1.农户新增退耕还林(草)面积填报</w:t>
      </w:r>
      <w:r>
        <w:rPr>
          <w:rFonts w:ascii="仿宋" w:hAnsi="仿宋" w:eastAsia="仿宋" w:cs="仿宋"/>
          <w:color w:val="000000" w:themeColor="text1"/>
          <w:spacing w:val="3"/>
          <w:sz w:val="29"/>
          <w:szCs w:val="29"/>
          <w14:textFill>
            <w14:solidFill>
              <w14:schemeClr w14:val="tx1"/>
            </w14:solidFill>
          </w14:textFill>
        </w:rPr>
        <w:t>在第16栏中扣除。</w:t>
      </w:r>
    </w:p>
    <w:p w14:paraId="6F30DB1C">
      <w:pPr>
        <w:spacing w:before="70" w:line="189" w:lineRule="auto"/>
        <w:ind w:left="344"/>
        <w:rPr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6840" w:h="11900"/>
          <w:pgMar w:top="1011" w:right="814" w:bottom="0" w:left="1375" w:header="0" w:footer="0" w:gutter="0"/>
          <w:cols w:equalWidth="0" w:num="1">
            <w:col w:w="14651"/>
          </w:cols>
        </w:sectPr>
      </w:pPr>
      <w:r>
        <w:rPr>
          <w:rFonts w:ascii="仿宋" w:hAnsi="仿宋" w:eastAsia="仿宋" w:cs="仿宋"/>
          <w:color w:val="000000" w:themeColor="text1"/>
          <w:spacing w:val="18"/>
          <w:sz w:val="29"/>
          <w:szCs w:val="29"/>
          <w14:textFill>
            <w14:solidFill>
              <w14:schemeClr w14:val="tx1"/>
            </w14:solidFill>
          </w14:textFill>
        </w:rPr>
        <w:t>2.第10栏=第11栏至16栏之和。</w:t>
      </w:r>
      <w:r>
        <w:rPr>
          <w:rFonts w:ascii="仿宋" w:hAnsi="仿宋" w:eastAsia="仿宋" w:cs="仿宋"/>
          <w:color w:val="000000" w:themeColor="text1"/>
          <w:spacing w:val="1"/>
          <w:sz w:val="29"/>
          <w:szCs w:val="29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18"/>
          <w:sz w:val="29"/>
          <w:szCs w:val="29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eastAsia="仿宋" w:cs="仿宋"/>
          <w:color w:val="000000" w:themeColor="text1"/>
          <w:spacing w:val="-86"/>
          <w:sz w:val="29"/>
          <w:szCs w:val="2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8"/>
          <w:sz w:val="29"/>
          <w:szCs w:val="29"/>
          <w14:textFill>
            <w14:solidFill>
              <w14:schemeClr w14:val="tx1"/>
            </w14:solidFill>
          </w14:textFill>
        </w:rPr>
        <w:t>第17栏=第6栏</w:t>
      </w:r>
      <w:r>
        <w:rPr>
          <w:rFonts w:ascii="仿宋" w:hAnsi="仿宋" w:eastAsia="仿宋" w:cs="仿宋"/>
          <w:color w:val="000000" w:themeColor="text1"/>
          <w:spacing w:val="17"/>
          <w:sz w:val="29"/>
          <w:szCs w:val="29"/>
          <w14:textFill>
            <w14:solidFill>
              <w14:schemeClr w14:val="tx1"/>
            </w14:solidFill>
          </w14:textFill>
        </w:rPr>
        <w:t>+第7栏+第8栏-</w:t>
      </w:r>
      <w:r>
        <w:rPr>
          <w:rFonts w:ascii="仿宋" w:hAnsi="仿宋" w:eastAsia="仿宋" w:cs="仿宋"/>
          <w:color w:val="000000" w:themeColor="text1"/>
          <w:spacing w:val="-86"/>
          <w:sz w:val="29"/>
          <w:szCs w:val="2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7"/>
          <w:sz w:val="29"/>
          <w:szCs w:val="29"/>
          <w14:textFill>
            <w14:solidFill>
              <w14:schemeClr w14:val="tx1"/>
            </w14:solidFill>
          </w14:textFill>
        </w:rPr>
        <w:t>第9栏-</w:t>
      </w:r>
      <w:r>
        <w:rPr>
          <w:rFonts w:ascii="仿宋" w:hAnsi="仿宋" w:eastAsia="仿宋" w:cs="仿宋"/>
          <w:color w:val="000000" w:themeColor="text1"/>
          <w:spacing w:val="-87"/>
          <w:sz w:val="29"/>
          <w:szCs w:val="2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7"/>
          <w:sz w:val="29"/>
          <w:szCs w:val="29"/>
          <w14:textFill>
            <w14:solidFill>
              <w14:schemeClr w14:val="tx1"/>
            </w14:solidFill>
          </w14:textFill>
        </w:rPr>
        <w:t>第10栏</w:t>
      </w:r>
    </w:p>
    <w:p w14:paraId="469A68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7FCD"/>
    <w:rsid w:val="629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99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2025-12-19T01:37:00Z</dcterms:created>
  <dc:creator>12</dc:creator>
  <cp:lastModifiedBy>12</cp:lastModifiedBy>
  <dcterms:modified xsi:type="dcterms:W3CDTF">2025-12-19T01:38:13Z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4E4916C1C17348EE9B3707FC4944B299_11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