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ED926">
      <w:pPr>
        <w:pStyle w:val="3"/>
        <w:spacing w:line="218" w:lineRule="auto"/>
        <w:ind w:left="0" w:leftChars="0" w:firstLine="880" w:firstLineChars="200"/>
        <w:jc w:val="both"/>
      </w:pPr>
      <w:bookmarkStart w:id="0" w:name="_GoBack"/>
      <w:bookmarkEnd w:id="0"/>
    </w:p>
    <w:p w14:paraId="03C903DE">
      <w:pPr>
        <w:rPr>
          <w:rFonts w:hint="eastAsia"/>
          <w:lang w:eastAsia="zh-CN"/>
        </w:rPr>
      </w:pPr>
    </w:p>
    <w:p w14:paraId="4CEAFBEA">
      <w:pPr>
        <w:jc w:val="center"/>
        <w:rPr>
          <w:rFonts w:hint="eastAsia" w:ascii="黑体" w:hAnsi="黑体" w:eastAsia="黑体" w:cs="黑体"/>
          <w:sz w:val="44"/>
          <w:szCs w:val="44"/>
          <w:lang w:eastAsia="zh-CN"/>
        </w:rPr>
      </w:pPr>
    </w:p>
    <w:p w14:paraId="70C477AA">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鄂州市梁子湖区市场监督管理局</w:t>
      </w:r>
    </w:p>
    <w:p w14:paraId="4FB1D965">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列入严重违法失信名单告知书</w:t>
      </w:r>
    </w:p>
    <w:p w14:paraId="00738869">
      <w:pPr>
        <w:pStyle w:val="2"/>
        <w:spacing w:before="168"/>
        <w:ind w:right="1433" w:firstLine="2240" w:firstLineChars="700"/>
        <w:jc w:val="both"/>
        <w:rPr>
          <w:rFonts w:hint="eastAsia" w:ascii="仿宋" w:hAnsi="仿宋" w:eastAsia="仿宋" w:cs="仿宋"/>
        </w:rPr>
      </w:pPr>
      <w:r>
        <w:rPr>
          <w:rFonts w:hint="eastAsia" w:ascii="仿宋" w:hAnsi="仿宋" w:eastAsia="仿宋" w:cs="仿宋"/>
          <w:lang w:eastAsia="zh-CN"/>
        </w:rPr>
        <w:t>梁</w:t>
      </w:r>
      <w:r>
        <w:rPr>
          <w:rFonts w:hint="eastAsia" w:ascii="仿宋" w:hAnsi="仿宋" w:eastAsia="仿宋" w:cs="仿宋"/>
        </w:rPr>
        <w:t>市监列严</w:t>
      </w:r>
      <w:r>
        <w:rPr>
          <w:rFonts w:hint="eastAsia" w:ascii="仿宋" w:hAnsi="仿宋" w:eastAsia="仿宋" w:cs="仿宋"/>
          <w:lang w:eastAsia="zh-CN"/>
        </w:rPr>
        <w:t>告</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000</w:t>
      </w:r>
      <w:r>
        <w:rPr>
          <w:rFonts w:hint="eastAsia" w:ascii="仿宋" w:hAnsi="仿宋" w:eastAsia="仿宋" w:cs="仿宋"/>
          <w:lang w:val="en-US" w:eastAsia="zh-CN"/>
        </w:rPr>
        <w:t>5</w:t>
      </w:r>
      <w:r>
        <w:rPr>
          <w:rFonts w:hint="eastAsia" w:ascii="仿宋" w:hAnsi="仿宋" w:eastAsia="仿宋" w:cs="仿宋"/>
        </w:rPr>
        <w:t>号</w:t>
      </w:r>
    </w:p>
    <w:p w14:paraId="23F98570">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kern w:val="2"/>
          <w:sz w:val="32"/>
          <w:szCs w:val="32"/>
          <w:lang w:val="en-US" w:eastAsia="zh-CN" w:bidi="ar"/>
        </w:rPr>
      </w:pPr>
    </w:p>
    <w:p w14:paraId="5199A206">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lang w:eastAsia="zh-CN"/>
        </w:rPr>
      </w:pPr>
      <w:r>
        <w:rPr>
          <w:rFonts w:hint="eastAsia" w:ascii="国标仿宋" w:hAnsi="国标仿宋" w:eastAsia="国标仿宋" w:cs="国标仿宋"/>
          <w:kern w:val="2"/>
          <w:sz w:val="32"/>
          <w:szCs w:val="32"/>
          <w:lang w:val="en-US" w:eastAsia="zh-CN" w:bidi="ar"/>
        </w:rPr>
        <w:t>梁子湖区欣洋服装店</w:t>
      </w:r>
      <w:r>
        <w:rPr>
          <w:rFonts w:hint="eastAsia" w:ascii="国标仿宋" w:hAnsi="国标仿宋" w:eastAsia="国标仿宋" w:cs="国标仿宋"/>
          <w:sz w:val="32"/>
          <w:szCs w:val="32"/>
          <w:lang w:eastAsia="zh-CN"/>
        </w:rPr>
        <w:t>：</w:t>
      </w:r>
    </w:p>
    <w:p w14:paraId="65E097D6">
      <w:pPr>
        <w:spacing w:line="360" w:lineRule="auto"/>
        <w:rPr>
          <w:rFonts w:hint="eastAsia" w:ascii="国标仿宋" w:hAnsi="国标仿宋" w:eastAsia="国标仿宋" w:cs="国标仿宋"/>
          <w:sz w:val="32"/>
          <w:szCs w:val="32"/>
        </w:rPr>
      </w:pPr>
      <w:r>
        <w:rPr>
          <w:rFonts w:hint="eastAsia" w:ascii="国标仿宋" w:hAnsi="国标仿宋" w:eastAsia="国标仿宋" w:cs="国标仿宋"/>
          <w:sz w:val="32"/>
          <w:szCs w:val="32"/>
          <w:lang w:val="en-US" w:eastAsia="zh-CN"/>
        </w:rPr>
        <w:t xml:space="preserve">    经查，</w:t>
      </w:r>
      <w:r>
        <w:rPr>
          <w:rFonts w:hint="eastAsia" w:ascii="国标仿宋" w:hAnsi="国标仿宋" w:eastAsia="国标仿宋" w:cs="国标仿宋"/>
          <w:sz w:val="32"/>
          <w:szCs w:val="32"/>
          <w:lang w:eastAsia="zh-CN"/>
        </w:rPr>
        <w:t>你单位因</w:t>
      </w:r>
      <w:r>
        <w:rPr>
          <w:rFonts w:hint="eastAsia" w:ascii="国标仿宋" w:hAnsi="国标仿宋" w:eastAsia="国标仿宋" w:cs="国标仿宋"/>
          <w:sz w:val="32"/>
          <w:szCs w:val="32"/>
          <w:lang w:val="en-US" w:eastAsia="zh-CN"/>
        </w:rPr>
        <w:t>转让营业执照被梁子湖区市场监督管理局处以吊销营业执照的行政处罚。</w:t>
      </w:r>
      <w:r>
        <w:rPr>
          <w:rFonts w:hint="eastAsia" w:ascii="国标仿宋" w:hAnsi="国标仿宋" w:eastAsia="国标仿宋" w:cs="国标仿宋"/>
          <w:sz w:val="32"/>
          <w:szCs w:val="32"/>
        </w:rPr>
        <w:t>依据《市场监督管理严重违法失信名单管理办法》第</w:t>
      </w:r>
      <w:r>
        <w:rPr>
          <w:rFonts w:hint="eastAsia" w:ascii="国标仿宋" w:hAnsi="国标仿宋" w:eastAsia="国标仿宋" w:cs="国标仿宋"/>
          <w:sz w:val="32"/>
          <w:szCs w:val="32"/>
          <w:lang w:eastAsia="zh-CN"/>
        </w:rPr>
        <w:t>十条第二项</w:t>
      </w:r>
      <w:r>
        <w:rPr>
          <w:rFonts w:hint="eastAsia" w:ascii="国标仿宋" w:hAnsi="国标仿宋" w:eastAsia="国标仿宋" w:cs="国标仿宋"/>
          <w:sz w:val="32"/>
          <w:szCs w:val="32"/>
        </w:rPr>
        <w:t>的规定，现拟决定将你</w:t>
      </w:r>
      <w:r>
        <w:rPr>
          <w:rFonts w:hint="eastAsia" w:ascii="国标仿宋" w:hAnsi="国标仿宋" w:eastAsia="国标仿宋" w:cs="国标仿宋"/>
          <w:sz w:val="32"/>
          <w:szCs w:val="32"/>
          <w:lang w:eastAsia="zh-CN"/>
        </w:rPr>
        <w:t>单位</w:t>
      </w:r>
      <w:r>
        <w:rPr>
          <w:rFonts w:hint="eastAsia" w:ascii="国标仿宋" w:hAnsi="国标仿宋" w:eastAsia="国标仿宋" w:cs="国标仿宋"/>
          <w:sz w:val="32"/>
          <w:szCs w:val="32"/>
        </w:rPr>
        <w:t>列入市场监督管理严重违法失信名单，通过国家企业信用信息公示系统公示，并实施相应管理措施。</w:t>
      </w:r>
    </w:p>
    <w:p w14:paraId="73B67076">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依据《市场监督管理严重违法失信名单管理办法》第十三条的规定，你有权进行陈述、申辩，并可以要求听证。自收到本告知书之日起五个工作日内未行使陈述、申辩权，未要求或逾期不要求听证的，视为放弃此权利。</w:t>
      </w:r>
    </w:p>
    <w:p w14:paraId="50716E24">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因无法与你取得联系，本局向你公告送达本告知书。自公告发布之日起经过30日，即视为送达。</w:t>
      </w:r>
    </w:p>
    <w:p w14:paraId="72A5AF4E">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rPr>
        <w:t> </w:t>
      </w:r>
    </w:p>
    <w:p w14:paraId="5597954E">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145FBDFE">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401E879B">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4A08E114">
      <w:pPr>
        <w:keepNext w:val="0"/>
        <w:keepLines w:val="0"/>
        <w:pageBreakBefore w:val="0"/>
        <w:wordWrap/>
        <w:overflowPunct/>
        <w:topLinePunct w:val="0"/>
        <w:bidi w:val="0"/>
        <w:spacing w:line="560" w:lineRule="exact"/>
        <w:rPr>
          <w:rFonts w:hint="eastAsia" w:ascii="国标仿宋" w:hAnsi="国标仿宋" w:eastAsia="国标仿宋" w:cs="国标仿宋"/>
          <w:color w:val="auto"/>
          <w:sz w:val="32"/>
          <w:szCs w:val="32"/>
          <w:lang w:val="en-US" w:eastAsia="zh-CN"/>
        </w:rPr>
      </w:pPr>
      <w:r>
        <w:rPr>
          <w:rFonts w:hint="eastAsia" w:ascii="国标仿宋" w:hAnsi="国标仿宋" w:eastAsia="国标仿宋" w:cs="国标仿宋"/>
          <w:sz w:val="32"/>
          <w:szCs w:val="32"/>
        </w:rPr>
        <w:t>联系人：</w:t>
      </w:r>
      <w:r>
        <w:rPr>
          <w:rFonts w:hint="eastAsia" w:ascii="国标仿宋" w:hAnsi="国标仿宋" w:eastAsia="国标仿宋" w:cs="国标仿宋"/>
          <w:sz w:val="32"/>
          <w:szCs w:val="32"/>
          <w:lang w:eastAsia="zh-CN"/>
        </w:rPr>
        <w:t>王娟</w:t>
      </w:r>
      <w:r>
        <w:rPr>
          <w:rFonts w:hint="eastAsia" w:ascii="国标仿宋" w:hAnsi="国标仿宋" w:eastAsia="国标仿宋" w:cs="国标仿宋"/>
          <w:sz w:val="32"/>
          <w:szCs w:val="32"/>
        </w:rPr>
        <w:t>        联系电话：</w:t>
      </w:r>
      <w:r>
        <w:rPr>
          <w:rFonts w:hint="eastAsia" w:ascii="国标仿宋" w:hAnsi="国标仿宋" w:eastAsia="国标仿宋" w:cs="国标仿宋"/>
          <w:color w:val="auto"/>
          <w:sz w:val="32"/>
          <w:szCs w:val="32"/>
          <w:lang w:val="en-US" w:eastAsia="zh-CN"/>
        </w:rPr>
        <w:t>027-60660361</w:t>
      </w:r>
    </w:p>
    <w:p w14:paraId="18B20943">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rPr>
        <w:t>联系地址：</w:t>
      </w:r>
      <w:r>
        <w:rPr>
          <w:rFonts w:hint="eastAsia" w:ascii="国标仿宋" w:hAnsi="国标仿宋" w:eastAsia="国标仿宋" w:cs="国标仿宋"/>
          <w:color w:val="auto"/>
          <w:sz w:val="32"/>
          <w:szCs w:val="32"/>
          <w:lang w:val="en-US" w:eastAsia="zh-CN"/>
        </w:rPr>
        <w:t>鄂州市梁子湖区太和镇区府路6号</w:t>
      </w:r>
      <w:r>
        <w:rPr>
          <w:rFonts w:hint="eastAsia" w:ascii="国标仿宋" w:hAnsi="国标仿宋" w:eastAsia="国标仿宋" w:cs="国标仿宋"/>
          <w:sz w:val="32"/>
          <w:szCs w:val="32"/>
        </w:rPr>
        <w:t>  邮编：</w:t>
      </w:r>
      <w:r>
        <w:rPr>
          <w:rFonts w:hint="eastAsia" w:ascii="国标仿宋" w:hAnsi="国标仿宋" w:eastAsia="国标仿宋" w:cs="国标仿宋"/>
          <w:sz w:val="32"/>
          <w:szCs w:val="32"/>
          <w:lang w:val="en-US" w:eastAsia="zh-CN"/>
        </w:rPr>
        <w:t>436060</w:t>
      </w:r>
    </w:p>
    <w:p w14:paraId="55388AF7">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p>
    <w:p w14:paraId="138F0EFA">
      <w:pPr>
        <w:spacing w:line="360" w:lineRule="auto"/>
        <w:ind w:firstLine="640" w:firstLineChars="200"/>
        <w:rPr>
          <w:rFonts w:hint="eastAsia" w:ascii="国标仿宋" w:hAnsi="国标仿宋" w:eastAsia="国标仿宋" w:cs="国标仿宋"/>
          <w:sz w:val="32"/>
          <w:szCs w:val="32"/>
          <w:lang w:eastAsia="zh-CN"/>
        </w:rPr>
      </w:pPr>
      <w:r>
        <w:rPr>
          <w:rFonts w:hint="eastAsia" w:ascii="国标仿宋" w:hAnsi="国标仿宋" w:eastAsia="国标仿宋" w:cs="国标仿宋"/>
          <w:sz w:val="32"/>
          <w:szCs w:val="32"/>
        </w:rPr>
        <w:t> </w:t>
      </w:r>
      <w:r>
        <w:rPr>
          <w:rFonts w:hint="eastAsia" w:ascii="国标仿宋" w:hAnsi="国标仿宋" w:eastAsia="国标仿宋" w:cs="国标仿宋"/>
          <w:sz w:val="32"/>
          <w:szCs w:val="32"/>
          <w:lang w:eastAsia="zh-CN"/>
        </w:rPr>
        <w:t>　　　　　　　　　　　　</w:t>
      </w:r>
    </w:p>
    <w:p w14:paraId="21E54FDA">
      <w:pPr>
        <w:spacing w:line="360" w:lineRule="auto"/>
        <w:ind w:left="6272" w:leftChars="1463" w:hanging="3200" w:hangingChars="1000"/>
        <w:rPr>
          <w:rFonts w:hint="eastAsia" w:ascii="国标仿宋" w:hAnsi="国标仿宋" w:eastAsia="国标仿宋" w:cs="国标仿宋"/>
          <w:i w:val="0"/>
          <w:iCs w:val="0"/>
          <w:caps w:val="0"/>
          <w:color w:val="333333"/>
          <w:spacing w:val="0"/>
          <w:sz w:val="32"/>
          <w:szCs w:val="32"/>
        </w:rPr>
      </w:pPr>
      <w:r>
        <w:rPr>
          <w:rFonts w:hint="eastAsia" w:ascii="国标仿宋" w:hAnsi="国标仿宋" w:eastAsia="国标仿宋" w:cs="国标仿宋"/>
          <w:i w:val="0"/>
          <w:iCs w:val="0"/>
          <w:caps w:val="0"/>
          <w:color w:val="333333"/>
          <w:spacing w:val="0"/>
          <w:sz w:val="32"/>
          <w:szCs w:val="32"/>
          <w:lang w:eastAsia="zh-CN"/>
        </w:rPr>
        <w:t>鄂州</w:t>
      </w:r>
      <w:r>
        <w:rPr>
          <w:rFonts w:hint="eastAsia" w:ascii="国标仿宋" w:hAnsi="国标仿宋" w:eastAsia="国标仿宋" w:cs="国标仿宋"/>
          <w:i w:val="0"/>
          <w:iCs w:val="0"/>
          <w:caps w:val="0"/>
          <w:color w:val="333333"/>
          <w:spacing w:val="0"/>
          <w:sz w:val="32"/>
          <w:szCs w:val="32"/>
        </w:rPr>
        <w:t>市</w:t>
      </w:r>
      <w:r>
        <w:rPr>
          <w:rFonts w:hint="eastAsia" w:ascii="国标仿宋" w:hAnsi="国标仿宋" w:eastAsia="国标仿宋" w:cs="国标仿宋"/>
          <w:i w:val="0"/>
          <w:iCs w:val="0"/>
          <w:caps w:val="0"/>
          <w:color w:val="333333"/>
          <w:spacing w:val="0"/>
          <w:sz w:val="32"/>
          <w:szCs w:val="32"/>
          <w:lang w:eastAsia="zh-CN"/>
        </w:rPr>
        <w:t>梁子湖区</w:t>
      </w:r>
      <w:r>
        <w:rPr>
          <w:rFonts w:hint="eastAsia" w:ascii="国标仿宋" w:hAnsi="国标仿宋" w:eastAsia="国标仿宋" w:cs="国标仿宋"/>
          <w:i w:val="0"/>
          <w:iCs w:val="0"/>
          <w:caps w:val="0"/>
          <w:color w:val="333333"/>
          <w:spacing w:val="0"/>
          <w:sz w:val="32"/>
          <w:szCs w:val="32"/>
        </w:rPr>
        <w:t>市场监督管理局 </w:t>
      </w:r>
    </w:p>
    <w:p w14:paraId="114CC762">
      <w:pPr>
        <w:spacing w:line="360" w:lineRule="auto"/>
        <w:ind w:left="6394" w:leftChars="1064" w:hanging="4160" w:hangingChars="1300"/>
        <w:rPr>
          <w:rFonts w:hint="eastAsia" w:ascii="国标仿宋" w:hAnsi="国标仿宋" w:eastAsia="国标仿宋" w:cs="国标仿宋"/>
          <w:sz w:val="32"/>
          <w:szCs w:val="32"/>
        </w:rPr>
      </w:pPr>
      <w:r>
        <w:rPr>
          <w:rFonts w:hint="eastAsia" w:ascii="国标仿宋" w:hAnsi="国标仿宋" w:eastAsia="国标仿宋" w:cs="国标仿宋"/>
          <w:i w:val="0"/>
          <w:iCs w:val="0"/>
          <w:caps w:val="0"/>
          <w:color w:val="333333"/>
          <w:spacing w:val="0"/>
          <w:sz w:val="32"/>
          <w:szCs w:val="32"/>
        </w:rPr>
        <w:t>     </w:t>
      </w:r>
      <w:r>
        <w:rPr>
          <w:rFonts w:hint="eastAsia" w:ascii="国标仿宋" w:hAnsi="国标仿宋" w:eastAsia="国标仿宋" w:cs="国标仿宋"/>
          <w:i w:val="0"/>
          <w:iCs w:val="0"/>
          <w:caps w:val="0"/>
          <w:color w:val="333333"/>
          <w:spacing w:val="0"/>
          <w:sz w:val="32"/>
          <w:szCs w:val="32"/>
          <w:lang w:eastAsia="zh-CN"/>
        </w:rPr>
        <w:t>　　　　</w:t>
      </w:r>
      <w:r>
        <w:rPr>
          <w:rFonts w:hint="eastAsia" w:ascii="国标仿宋" w:hAnsi="国标仿宋" w:eastAsia="国标仿宋" w:cs="国标仿宋"/>
          <w:i w:val="0"/>
          <w:iCs w:val="0"/>
          <w:caps w:val="0"/>
          <w:color w:val="333333"/>
          <w:spacing w:val="0"/>
          <w:sz w:val="32"/>
          <w:szCs w:val="32"/>
          <w:lang w:val="en-US" w:eastAsia="zh-CN"/>
        </w:rPr>
        <w:t>2024年11月12日</w:t>
      </w:r>
      <w:r>
        <w:rPr>
          <w:rFonts w:hint="eastAsia" w:ascii="国标仿宋" w:hAnsi="国标仿宋" w:eastAsia="国标仿宋" w:cs="国标仿宋"/>
          <w:i w:val="0"/>
          <w:iCs w:val="0"/>
          <w:caps w:val="0"/>
          <w:color w:val="333333"/>
          <w:spacing w:val="0"/>
          <w:sz w:val="32"/>
          <w:szCs w:val="32"/>
          <w:lang w:eastAsia="zh-CN"/>
        </w:rPr>
        <w:t>　　　　　　　</w:t>
      </w:r>
    </w:p>
    <w:p w14:paraId="66FE7B56">
      <w:pPr>
        <w:spacing w:line="360" w:lineRule="auto"/>
        <w:ind w:firstLine="640" w:firstLineChars="200"/>
        <w:rPr>
          <w:rFonts w:hint="eastAsia" w:ascii="国标仿宋" w:hAnsi="国标仿宋" w:eastAsia="国标仿宋" w:cs="国标仿宋"/>
          <w:sz w:val="32"/>
          <w:szCs w:val="32"/>
        </w:rPr>
      </w:pPr>
    </w:p>
    <w:p w14:paraId="48BA059A">
      <w:pPr>
        <w:spacing w:line="360" w:lineRule="auto"/>
        <w:ind w:firstLine="640" w:firstLineChars="200"/>
        <w:rPr>
          <w:rFonts w:hint="eastAsia" w:ascii="国标仿宋" w:hAnsi="国标仿宋" w:eastAsia="国标仿宋" w:cs="国标仿宋"/>
          <w:sz w:val="32"/>
          <w:szCs w:val="32"/>
        </w:rPr>
      </w:pPr>
    </w:p>
    <w:p w14:paraId="383B1827">
      <w:pPr>
        <w:spacing w:line="360" w:lineRule="auto"/>
        <w:ind w:firstLine="3840" w:firstLineChars="1200"/>
        <w:rPr>
          <w:rFonts w:hint="eastAsia" w:ascii="国标仿宋" w:hAnsi="国标仿宋" w:eastAsia="国标仿宋" w:cs="国标仿宋"/>
          <w:sz w:val="32"/>
          <w:szCs w:val="32"/>
          <w:lang w:eastAsia="zh-CN"/>
        </w:rPr>
      </w:pPr>
    </w:p>
    <w:p w14:paraId="7D585503">
      <w:pPr>
        <w:spacing w:line="360" w:lineRule="auto"/>
        <w:ind w:firstLine="640" w:firstLineChars="200"/>
        <w:rPr>
          <w:rFonts w:hint="eastAsia" w:ascii="国标仿宋" w:hAnsi="国标仿宋" w:eastAsia="国标仿宋" w:cs="国标仿宋"/>
          <w:sz w:val="32"/>
          <w:szCs w:val="32"/>
        </w:rPr>
      </w:pPr>
    </w:p>
    <w:p w14:paraId="26B3E267">
      <w:pPr>
        <w:spacing w:line="360" w:lineRule="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lang w:val="en-US" w:eastAsia="zh-CN"/>
        </w:rPr>
        <w:t xml:space="preserve">                     </w:t>
      </w:r>
    </w:p>
    <w:p w14:paraId="5DDA1E8B">
      <w:pPr>
        <w:pStyle w:val="2"/>
        <w:spacing w:line="328" w:lineRule="auto"/>
        <w:ind w:left="105" w:right="424" w:firstLine="667"/>
        <w:jc w:val="both"/>
        <w:rPr>
          <w:rFonts w:hint="eastAsia" w:ascii="国标仿宋" w:hAnsi="国标仿宋" w:eastAsia="国标仿宋" w:cs="国标仿宋"/>
          <w:sz w:val="32"/>
          <w:szCs w:val="32"/>
        </w:rPr>
      </w:pPr>
    </w:p>
    <w:p w14:paraId="31A229B2">
      <w:pPr>
        <w:pStyle w:val="2"/>
        <w:spacing w:line="328" w:lineRule="auto"/>
        <w:ind w:left="105" w:right="424" w:firstLine="667"/>
        <w:jc w:val="both"/>
        <w:rPr>
          <w:rFonts w:hint="eastAsia" w:ascii="国标仿宋" w:hAnsi="国标仿宋" w:eastAsia="国标仿宋" w:cs="国标仿宋"/>
          <w:sz w:val="32"/>
          <w:szCs w:val="32"/>
        </w:rPr>
      </w:pPr>
    </w:p>
    <w:p w14:paraId="2CF328E1">
      <w:pPr>
        <w:pStyle w:val="2"/>
        <w:spacing w:line="328" w:lineRule="auto"/>
        <w:ind w:left="105" w:right="424" w:firstLine="667"/>
        <w:jc w:val="both"/>
        <w:rPr>
          <w:rFonts w:hint="eastAsia" w:ascii="国标仿宋" w:hAnsi="国标仿宋" w:eastAsia="国标仿宋" w:cs="国标仿宋"/>
          <w:sz w:val="32"/>
          <w:szCs w:val="32"/>
        </w:rPr>
      </w:pPr>
    </w:p>
    <w:p w14:paraId="7C64E69A">
      <w:pPr>
        <w:pStyle w:val="2"/>
        <w:spacing w:line="328" w:lineRule="auto"/>
        <w:ind w:left="105" w:right="424" w:firstLine="667"/>
        <w:jc w:val="both"/>
        <w:rPr>
          <w:rFonts w:hint="eastAsia" w:ascii="国标仿宋" w:hAnsi="国标仿宋" w:eastAsia="国标仿宋" w:cs="国标仿宋"/>
          <w:sz w:val="32"/>
          <w:szCs w:val="32"/>
        </w:rPr>
      </w:pPr>
    </w:p>
    <w:p w14:paraId="498C564A">
      <w:pPr>
        <w:pStyle w:val="2"/>
        <w:spacing w:line="328" w:lineRule="auto"/>
        <w:ind w:left="105" w:right="424" w:firstLine="667"/>
        <w:jc w:val="both"/>
        <w:rPr>
          <w:rFonts w:hint="eastAsia" w:ascii="国标仿宋" w:hAnsi="国标仿宋" w:eastAsia="国标仿宋" w:cs="国标仿宋"/>
          <w:sz w:val="32"/>
          <w:szCs w:val="32"/>
        </w:rPr>
      </w:pPr>
    </w:p>
    <w:p w14:paraId="270DA4D0">
      <w:pPr>
        <w:pStyle w:val="2"/>
        <w:spacing w:line="328" w:lineRule="auto"/>
        <w:ind w:left="105" w:right="424" w:firstLine="667"/>
        <w:jc w:val="both"/>
        <w:rPr>
          <w:rFonts w:hint="eastAsia" w:ascii="国标仿宋" w:hAnsi="国标仿宋" w:eastAsia="国标仿宋" w:cs="国标仿宋"/>
          <w:sz w:val="32"/>
          <w:szCs w:val="32"/>
        </w:rPr>
      </w:pPr>
    </w:p>
    <w:p w14:paraId="0D6216FB">
      <w:pPr>
        <w:pStyle w:val="2"/>
        <w:spacing w:line="328" w:lineRule="auto"/>
        <w:ind w:left="105" w:right="424" w:firstLine="667"/>
        <w:jc w:val="both"/>
        <w:rPr>
          <w:rFonts w:hint="eastAsia" w:ascii="国标仿宋" w:hAnsi="国标仿宋" w:eastAsia="国标仿宋" w:cs="国标仿宋"/>
          <w:sz w:val="32"/>
          <w:szCs w:val="32"/>
        </w:rPr>
      </w:pPr>
    </w:p>
    <w:p w14:paraId="599B8317">
      <w:pPr>
        <w:keepNext w:val="0"/>
        <w:keepLines w:val="0"/>
        <w:pageBreakBefore w:val="0"/>
        <w:widowControl/>
        <w:kinsoku w:val="0"/>
        <w:wordWrap/>
        <w:overflowPunct/>
        <w:topLinePunct w:val="0"/>
        <w:autoSpaceDE w:val="0"/>
        <w:autoSpaceDN w:val="0"/>
        <w:bidi w:val="0"/>
        <w:adjustRightInd w:val="0"/>
        <w:snapToGrid w:val="0"/>
        <w:spacing w:line="560" w:lineRule="exact"/>
        <w:textAlignment w:val="center"/>
        <w:rPr>
          <w:rFonts w:hint="eastAsia" w:ascii="国标仿宋" w:hAnsi="国标仿宋" w:eastAsia="国标仿宋" w:cs="国标仿宋"/>
          <w:color w:val="auto"/>
          <w:sz w:val="32"/>
          <w:szCs w:val="32"/>
        </w:rPr>
      </w:pPr>
      <w:r>
        <w:rPr>
          <w:rFonts w:hint="eastAsia" w:ascii="国标仿宋" w:hAnsi="国标仿宋" w:eastAsia="国标仿宋" w:cs="国标仿宋"/>
          <w:color w:val="auto"/>
          <w:sz w:val="32"/>
          <w:szCs w:val="32"/>
        </w:rPr>
        <w:drawing>
          <wp:inline distT="0" distB="0" distL="0" distR="0">
            <wp:extent cx="5181600" cy="20955"/>
            <wp:effectExtent l="0" t="0" r="0" b="762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4"/>
                    <a:stretch>
                      <a:fillRect/>
                    </a:stretch>
                  </pic:blipFill>
                  <pic:spPr>
                    <a:xfrm>
                      <a:off x="0" y="0"/>
                      <a:ext cx="5181600" cy="21336"/>
                    </a:xfrm>
                    <a:prstGeom prst="rect">
                      <a:avLst/>
                    </a:prstGeom>
                  </pic:spPr>
                </pic:pic>
              </a:graphicData>
            </a:graphic>
          </wp:inline>
        </w:drawing>
      </w:r>
    </w:p>
    <w:p w14:paraId="6BC122A5">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center"/>
        <w:rPr>
          <w:rFonts w:hint="eastAsia" w:ascii="国标仿宋" w:hAnsi="国标仿宋" w:eastAsia="国标仿宋" w:cs="国标仿宋"/>
          <w:color w:val="auto"/>
          <w:sz w:val="32"/>
          <w:szCs w:val="32"/>
          <w:lang w:eastAsia="zh-CN"/>
        </w:rPr>
      </w:pPr>
      <w:r>
        <w:rPr>
          <w:rFonts w:hint="eastAsia" w:ascii="国标仿宋" w:hAnsi="国标仿宋" w:eastAsia="国标仿宋" w:cs="国标仿宋"/>
          <w:color w:val="auto"/>
          <w:spacing w:val="-14"/>
          <w:sz w:val="32"/>
          <w:szCs w:val="32"/>
          <w:lang w:val="en-US" w:eastAsia="zh-CN"/>
        </w:rPr>
        <w:t xml:space="preserve">           </w:t>
      </w:r>
      <w:r>
        <w:rPr>
          <w:rFonts w:hint="eastAsia" w:ascii="国标仿宋" w:hAnsi="国标仿宋" w:eastAsia="国标仿宋" w:cs="国标仿宋"/>
          <w:color w:val="auto"/>
          <w:spacing w:val="-14"/>
          <w:sz w:val="32"/>
          <w:szCs w:val="32"/>
        </w:rPr>
        <w:t>本</w:t>
      </w:r>
      <w:r>
        <w:rPr>
          <w:rFonts w:hint="eastAsia" w:ascii="国标仿宋" w:hAnsi="国标仿宋" w:eastAsia="国标仿宋" w:cs="国标仿宋"/>
          <w:color w:val="auto"/>
          <w:spacing w:val="-8"/>
          <w:sz w:val="32"/>
          <w:szCs w:val="32"/>
        </w:rPr>
        <w:t>文</w:t>
      </w:r>
      <w:r>
        <w:rPr>
          <w:rFonts w:hint="eastAsia" w:ascii="国标仿宋" w:hAnsi="国标仿宋" w:eastAsia="国标仿宋" w:cs="国标仿宋"/>
          <w:color w:val="auto"/>
          <w:spacing w:val="-7"/>
          <w:sz w:val="32"/>
          <w:szCs w:val="32"/>
        </w:rPr>
        <w:t>书一式</w:t>
      </w:r>
      <w:r>
        <w:rPr>
          <w:rFonts w:hint="eastAsia" w:ascii="国标仿宋" w:hAnsi="国标仿宋" w:eastAsia="国标仿宋" w:cs="国标仿宋"/>
          <w:color w:val="auto"/>
          <w:spacing w:val="-7"/>
          <w:sz w:val="32"/>
          <w:szCs w:val="32"/>
          <w:lang w:val="en-US" w:eastAsia="zh-CN"/>
        </w:rPr>
        <w:t>两</w:t>
      </w:r>
      <w:r>
        <w:rPr>
          <w:rFonts w:hint="eastAsia" w:ascii="国标仿宋" w:hAnsi="国标仿宋" w:eastAsia="国标仿宋" w:cs="国标仿宋"/>
          <w:color w:val="auto"/>
          <w:spacing w:val="-7"/>
          <w:sz w:val="32"/>
          <w:szCs w:val="32"/>
        </w:rPr>
        <w:t>份，</w:t>
      </w:r>
      <w:r>
        <w:rPr>
          <w:rFonts w:hint="eastAsia" w:ascii="国标仿宋" w:hAnsi="国标仿宋" w:eastAsia="国标仿宋" w:cs="国标仿宋"/>
          <w:color w:val="auto"/>
          <w:spacing w:val="-7"/>
          <w:sz w:val="32"/>
          <w:szCs w:val="32"/>
          <w:lang w:val="en-US" w:eastAsia="zh-CN"/>
        </w:rPr>
        <w:t>一份</w:t>
      </w:r>
      <w:r>
        <w:rPr>
          <w:rFonts w:hint="eastAsia" w:ascii="国标仿宋" w:hAnsi="国标仿宋" w:eastAsia="国标仿宋" w:cs="国标仿宋"/>
          <w:color w:val="auto"/>
          <w:spacing w:val="-7"/>
          <w:sz w:val="32"/>
          <w:szCs w:val="32"/>
        </w:rPr>
        <w:t>送达，一份归档</w:t>
      </w:r>
      <w:r>
        <w:rPr>
          <w:rFonts w:hint="eastAsia" w:ascii="国标仿宋" w:hAnsi="国标仿宋" w:eastAsia="国标仿宋" w:cs="国标仿宋"/>
          <w:color w:val="auto"/>
          <w:spacing w:val="-7"/>
          <w:sz w:val="32"/>
          <w:szCs w:val="32"/>
          <w:lang w:eastAsia="zh-CN"/>
        </w:rPr>
        <w:t>。</w:t>
      </w:r>
    </w:p>
    <w:p w14:paraId="6F5EE0B2">
      <w:pPr>
        <w:pStyle w:val="2"/>
        <w:spacing w:line="328" w:lineRule="auto"/>
        <w:ind w:left="105" w:right="424" w:firstLine="667"/>
        <w:jc w:val="both"/>
        <w:rPr>
          <w:rFonts w:hint="eastAsia" w:ascii="国标仿宋" w:hAnsi="国标仿宋" w:eastAsia="国标仿宋" w:cs="国标仿宋"/>
          <w:sz w:val="32"/>
          <w:szCs w:val="32"/>
        </w:rPr>
      </w:pPr>
    </w:p>
    <w:p w14:paraId="392C466B">
      <w:pPr>
        <w:pStyle w:val="2"/>
        <w:rPr>
          <w:rFonts w:hint="eastAsia" w:ascii="国标仿宋" w:hAnsi="国标仿宋" w:eastAsia="国标仿宋" w:cs="国标仿宋"/>
          <w:sz w:val="32"/>
          <w:szCs w:val="32"/>
        </w:rPr>
      </w:pPr>
    </w:p>
    <w:p w14:paraId="26809F75">
      <w:pPr>
        <w:pStyle w:val="2"/>
        <w:rPr>
          <w:rFonts w:hint="eastAsia" w:ascii="国标仿宋" w:hAnsi="国标仿宋" w:eastAsia="国标仿宋" w:cs="国标仿宋"/>
          <w:sz w:val="32"/>
          <w:szCs w:val="32"/>
        </w:rPr>
      </w:pPr>
    </w:p>
    <w:p w14:paraId="6C53622E">
      <w:pPr>
        <w:pStyle w:val="2"/>
        <w:rPr>
          <w:rFonts w:hint="eastAsia" w:ascii="国标仿宋" w:hAnsi="国标仿宋" w:eastAsia="国标仿宋" w:cs="国标仿宋"/>
          <w:sz w:val="32"/>
          <w:szCs w:val="32"/>
        </w:rPr>
      </w:pPr>
    </w:p>
    <w:p w14:paraId="2F379BC4">
      <w:pPr>
        <w:rPr>
          <w:rFonts w:hint="eastAsia" w:ascii="国标仿宋" w:hAnsi="国标仿宋" w:eastAsia="国标仿宋" w:cs="国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0000000000000000000"/>
    <w:charset w:val="01"/>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WM4OGUyMWRkN2FhMDMxN2YxNjRlZmYwZjNmYzMifQ=="/>
  </w:docVars>
  <w:rsids>
    <w:rsidRoot w:val="174B6345"/>
    <w:rsid w:val="174B6345"/>
    <w:rsid w:val="3BB61D8C"/>
    <w:rsid w:val="3FF4E2F9"/>
    <w:rsid w:val="486D17B1"/>
    <w:rsid w:val="4B2CBAD3"/>
    <w:rsid w:val="5F112519"/>
    <w:rsid w:val="66DF478B"/>
    <w:rsid w:val="70E138AA"/>
    <w:rsid w:val="7DF77E19"/>
    <w:rsid w:val="7F38FE88"/>
    <w:rsid w:val="7FDE266E"/>
    <w:rsid w:val="7FEFD0F9"/>
    <w:rsid w:val="875FBEDD"/>
    <w:rsid w:val="F7772231"/>
    <w:rsid w:val="FB8F2958"/>
    <w:rsid w:val="FDDF83C9"/>
    <w:rsid w:val="FDF3F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spacing w:before="7"/>
      <w:ind w:left="1353" w:right="1676" w:firstLine="4"/>
      <w:jc w:val="center"/>
    </w:pPr>
    <w:rPr>
      <w:rFonts w:ascii="Arial Unicode MS" w:hAnsi="Arial Unicode MS" w:eastAsia="Arial Unicode MS" w:cs="Arial Unicode MS"/>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388</Words>
  <Characters>429</Characters>
  <Lines>1</Lines>
  <Paragraphs>1</Paragraphs>
  <TotalTime>1</TotalTime>
  <ScaleCrop>false</ScaleCrop>
  <LinksUpToDate>false</LinksUpToDate>
  <CharactersWithSpaces>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2023-12-20T17:38:00Z</dcterms:created>
  <dc:creator>未定义</dc:creator>
  <cp:lastModifiedBy>-</cp:lastModifiedBy>
  <cp:lastPrinted>2024-11-12T18:31:00Z</cp:lastPrinted>
  <dcterms:modified xsi:type="dcterms:W3CDTF">2024-11-13T01:08:24Z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D68EA16EDFEA4338B1C6981C8ABFB32F_13</vt:lpwstr>
  </property>
</Properties>
</file>