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中华联合财产保险有限公司鄂州中心支公司</w:t>
      </w:r>
    </w:p>
    <w:p>
      <w:pPr>
        <w:jc w:val="center"/>
        <w:rPr>
          <w:rFonts w:hint="eastAsia"/>
          <w:sz w:val="28"/>
          <w:szCs w:val="36"/>
          <w:lang w:val="en-US" w:eastAsia="zh-CN"/>
        </w:rPr>
      </w:pPr>
      <w:bookmarkStart w:id="0" w:name="_GoBack"/>
      <w:r>
        <w:rPr>
          <w:rFonts w:hint="eastAsia"/>
          <w:sz w:val="28"/>
          <w:szCs w:val="36"/>
          <w:lang w:val="en-US" w:eastAsia="zh-CN"/>
        </w:rPr>
        <w:t>2022年地方水稻保险</w:t>
      </w:r>
      <w:bookmarkEnd w:id="0"/>
    </w:p>
    <w:tbl>
      <w:tblPr>
        <w:tblStyle w:val="2"/>
        <w:tblpPr w:leftFromText="180" w:rightFromText="180" w:vertAnchor="text" w:horzAnchor="page" w:tblpX="1359" w:tblpY="679"/>
        <w:tblOverlap w:val="never"/>
        <w:tblW w:w="96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5119"/>
        <w:gridCol w:w="1182"/>
        <w:gridCol w:w="1246"/>
        <w:gridCol w:w="1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投保人信息</w:t>
            </w:r>
          </w:p>
        </w:tc>
        <w:tc>
          <w:tcPr>
            <w:tcW w:w="2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面积（单位：亩）</w:t>
            </w:r>
          </w:p>
        </w:tc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投保面积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测量面积</w:t>
            </w: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梁子湖区柯尊斌水稻种植专业合作社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高玉清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583.00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583.00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五地块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柯昌谷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620.00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620.00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两地块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熊自武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吴世全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148.00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149.00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朱端伍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105.00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105.00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鄂州市梁子湖区长塘种养殖专业合作社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820.00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820.00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柯昌福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240.00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240.00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鄂州市梁子湖区丰成生态种养殖专业合作社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2561.10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2562.00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四地块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鄂州市梁子湖区北洼种养殖专业合作社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2056.00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2056.00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两地块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鄂州市梁子湖区梁誉种养殖专业合作社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1967.00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1967.00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四地块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许小保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两地块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吴福心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127.00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127.00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王治平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660.00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660.00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鲁桃英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鄂州市梁子湖区涂家垴镇上鲁村熊贤华等14户农户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1032.00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1032.00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但家鑫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500.00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500.00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鄂州市梁子湖区鄂誉芡实种植专业合作社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1248.50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1248.40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三地块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胡开炎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342.95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343.80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高振洋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200.40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邓锡祥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277.00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277.20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查辉胜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倪邦胜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99.70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吴汉华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200.60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王礼军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1041.00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1042.10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郝建军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300.22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柯尊利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299.60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李国强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400.00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400.90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199.70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李明安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59.50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李明义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400.00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400.70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黄文清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160.00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160.50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张才胜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210.00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211.00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艾福如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195.00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195.00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陈金涛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678.90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678.90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陈新华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陈绪勇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105.00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105.00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何庆楚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150.30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何深清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115.00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115.00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胡世芬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126.60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126.60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胡燕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127.00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127.00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黄汉芳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164.00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164.20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黄水胜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250.40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250.40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焦龙合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104.00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104.00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金泽云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126.60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126.60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柯鄂川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220.00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220.00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柯金武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190.00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190.20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柯善双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151.00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151.00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柯文杰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232.00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232.00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柯怡江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145.00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145.00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柯友如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139.00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139.00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柯友申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柯友同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101.50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101.50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李玲燕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230.00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230.00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刘炳坤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344.50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344.60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刘传银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292.00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292.00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刘鸿儒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159.90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159.90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刘会宋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220.00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219.80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刘家兵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105.00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105.00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刘金和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220.50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219.90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刘启祥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262.50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262.50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刘水平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152.00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152.00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刘志军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145.00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145.00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孟立志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119.30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119.30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明兰桥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106.10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106.10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万凌云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167.00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167.00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夏回生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199.97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夏连成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125.00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熊汉早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112.00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112.00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熊水平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207.00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207.10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熊文生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102.00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102.00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熊兴家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170.00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170.00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熊宣志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220.00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220.10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徐维牛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102.60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102.60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杨青龙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张国栋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100.20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张华山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109.00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109.00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张绍安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108.00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108.00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张绍林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102.50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102.60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张绍祥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142.30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142.30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张水胜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118.60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118.60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张绪焱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135.00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135.00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张学明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242.60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242.60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张友如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100.40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张志青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245.50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245.50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钟方言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91.24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91.50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周光华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朱其海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27616.69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27624.59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center"/>
        <w:rPr>
          <w:rFonts w:hint="eastAsia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3MzdlZmUyNjQ3YzRmODU5NDQzY2RlY2Q0ZjdmN2MifQ=="/>
  </w:docVars>
  <w:rsids>
    <w:rsidRoot w:val="10C03110"/>
    <w:rsid w:val="10C0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2023-09-25T03:49:00Z</dcterms:created>
  <dc:creator>哟～，</dc:creator>
  <cp:lastModifiedBy>哟～，</cp:lastModifiedBy>
  <dcterms:modified xsi:type="dcterms:W3CDTF">2023-09-25T03:50:24Z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74F0FCCCCCC74F1C8F22ED445103E29F_11</vt:lpwstr>
  </property>
</Properties>
</file>